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3318" w14:textId="2E0B85B8" w:rsidR="00AE0C4A" w:rsidRPr="006A0499" w:rsidRDefault="00AE0C4A" w:rsidP="00AE0C4A">
      <w:pPr>
        <w:shd w:val="clear" w:color="auto" w:fill="FFFFFF"/>
        <w:spacing w:after="0" w:line="240" w:lineRule="atLeast"/>
        <w:outlineLvl w:val="0"/>
        <w:rPr>
          <w:rFonts w:ascii="Architects Daughter" w:eastAsia="Times New Roman" w:hAnsi="Architects Daughter" w:cs="Times New Roman"/>
          <w:kern w:val="36"/>
          <w:sz w:val="54"/>
          <w:szCs w:val="54"/>
          <w:lang w:eastAsia="nl-NL"/>
          <w14:ligatures w14:val="none"/>
        </w:rPr>
      </w:pPr>
      <w:r w:rsidRPr="006A0499">
        <w:rPr>
          <w:rFonts w:ascii="Architects Daughter" w:eastAsia="Times New Roman" w:hAnsi="Architects Daughter" w:cs="Times New Roman"/>
          <w:kern w:val="36"/>
          <w:sz w:val="54"/>
          <w:szCs w:val="54"/>
          <w:lang w:eastAsia="nl-NL"/>
          <w14:ligatures w14:val="none"/>
        </w:rPr>
        <w:t xml:space="preserve">Algemene voorwaarden dienstverlening van </w:t>
      </w:r>
      <w:proofErr w:type="spellStart"/>
      <w:r w:rsidR="006A0499" w:rsidRPr="006A0499">
        <w:rPr>
          <w:rFonts w:ascii="Architects Daughter" w:eastAsia="Times New Roman" w:hAnsi="Architects Daughter" w:cs="Times New Roman"/>
          <w:kern w:val="36"/>
          <w:sz w:val="54"/>
          <w:szCs w:val="54"/>
          <w:lang w:eastAsia="nl-NL"/>
          <w14:ligatures w14:val="none"/>
        </w:rPr>
        <w:t>kimmo</w:t>
      </w:r>
      <w:proofErr w:type="spellEnd"/>
      <w:r w:rsidR="006A0499" w:rsidRPr="006A0499">
        <w:rPr>
          <w:rFonts w:ascii="Architects Daughter" w:eastAsia="Times New Roman" w:hAnsi="Architects Daughter" w:cs="Times New Roman"/>
          <w:kern w:val="36"/>
          <w:sz w:val="54"/>
          <w:szCs w:val="54"/>
          <w:lang w:eastAsia="nl-NL"/>
          <w14:ligatures w14:val="none"/>
        </w:rPr>
        <w:t xml:space="preserve"> advies gevestigd te Lattrop-Breklenkamp</w:t>
      </w:r>
    </w:p>
    <w:p w14:paraId="658BE1A7" w14:textId="77777777" w:rsidR="00AE0C4A" w:rsidRPr="006A0499" w:rsidRDefault="00AE0C4A" w:rsidP="00AE0C4A">
      <w:pPr>
        <w:shd w:val="clear" w:color="auto" w:fill="FFFFFF"/>
        <w:spacing w:before="300" w:after="30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t>Artikel 1 - Definities</w:t>
      </w:r>
    </w:p>
    <w:p w14:paraId="425CBDE0" w14:textId="06878538" w:rsidR="00AE0C4A" w:rsidRPr="006A0499" w:rsidRDefault="00AE0C4A" w:rsidP="00AE0C4A">
      <w:pPr>
        <w:numPr>
          <w:ilvl w:val="0"/>
          <w:numId w:val="1"/>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 deze algemene voorwaarden worden de hiernavolgende termen in de navolgende betekenis gebruikt, tenzij uitdrukkelijk anders is aangegeven.</w:t>
      </w:r>
      <w:r w:rsidRPr="006A0499">
        <w:rPr>
          <w:rFonts w:ascii="Merriweather" w:eastAsia="Times New Roman" w:hAnsi="Merriweather" w:cs="Times New Roman"/>
          <w:kern w:val="0"/>
          <w:sz w:val="24"/>
          <w:szCs w:val="24"/>
          <w:lang w:eastAsia="nl-NL"/>
          <w14:ligatures w14:val="none"/>
        </w:rPr>
        <w:br/>
      </w:r>
      <w:r w:rsidRPr="006A0499">
        <w:rPr>
          <w:rFonts w:ascii="Merriweather" w:eastAsia="Times New Roman" w:hAnsi="Merriweather" w:cs="Times New Roman"/>
          <w:kern w:val="0"/>
          <w:sz w:val="24"/>
          <w:szCs w:val="24"/>
          <w:lang w:eastAsia="nl-NL"/>
          <w14:ligatures w14:val="none"/>
        </w:rPr>
        <w:br/>
        <w:t xml:space="preserve">Gebruiker: </w:t>
      </w:r>
      <w:proofErr w:type="spellStart"/>
      <w:r w:rsidR="006A0499" w:rsidRPr="006A0499">
        <w:rPr>
          <w:rFonts w:ascii="Merriweather" w:eastAsia="Times New Roman" w:hAnsi="Merriweather" w:cs="Times New Roman"/>
          <w:kern w:val="0"/>
          <w:sz w:val="24"/>
          <w:szCs w:val="24"/>
          <w:lang w:eastAsia="nl-NL"/>
          <w14:ligatures w14:val="none"/>
        </w:rPr>
        <w:t>kimmo</w:t>
      </w:r>
      <w:proofErr w:type="spellEnd"/>
      <w:r w:rsidR="006A0499" w:rsidRPr="006A0499">
        <w:rPr>
          <w:rFonts w:ascii="Merriweather" w:eastAsia="Times New Roman" w:hAnsi="Merriweather" w:cs="Times New Roman"/>
          <w:kern w:val="0"/>
          <w:sz w:val="24"/>
          <w:szCs w:val="24"/>
          <w:lang w:eastAsia="nl-NL"/>
          <w14:ligatures w14:val="none"/>
        </w:rPr>
        <w:t xml:space="preserve"> advies gevestigd te Lattrop-Breklenkamp</w:t>
      </w:r>
      <w:r w:rsidRPr="006A0499">
        <w:rPr>
          <w:rFonts w:ascii="Merriweather" w:eastAsia="Times New Roman" w:hAnsi="Merriweather" w:cs="Times New Roman"/>
          <w:kern w:val="0"/>
          <w:sz w:val="24"/>
          <w:szCs w:val="24"/>
          <w:lang w:eastAsia="nl-NL"/>
          <w14:ligatures w14:val="none"/>
        </w:rPr>
        <w:br/>
        <w:t>Opdrachtgever: de wederpartij van gebruiker.</w:t>
      </w:r>
      <w:r w:rsidRPr="006A0499">
        <w:rPr>
          <w:rFonts w:ascii="Merriweather" w:eastAsia="Times New Roman" w:hAnsi="Merriweather" w:cs="Times New Roman"/>
          <w:kern w:val="0"/>
          <w:sz w:val="24"/>
          <w:szCs w:val="24"/>
          <w:lang w:eastAsia="nl-NL"/>
          <w14:ligatures w14:val="none"/>
        </w:rPr>
        <w:br/>
        <w:t>Overeenkomst: de overeenkomst tot dienstverlening.</w:t>
      </w:r>
    </w:p>
    <w:p w14:paraId="7AED1E07"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br/>
        <w:t>Artikel 2 - Algemeen</w:t>
      </w:r>
    </w:p>
    <w:p w14:paraId="75A5E2B5" w14:textId="77777777" w:rsidR="00AE0C4A" w:rsidRPr="006A0499" w:rsidRDefault="00AE0C4A" w:rsidP="00AE0C4A">
      <w:pPr>
        <w:numPr>
          <w:ilvl w:val="0"/>
          <w:numId w:val="2"/>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Deze voorwaarden gelden voor iedere aanbieding, offerte en overeenkomst tussen gebruiker en een opdrachtgever, voor zover van deze voorwaarden niet door partijen uitdrukkelijk en schriftelijk is afgeweken.</w:t>
      </w:r>
    </w:p>
    <w:p w14:paraId="77F736CE" w14:textId="77777777" w:rsidR="00AE0C4A" w:rsidRPr="006A0499" w:rsidRDefault="00AE0C4A" w:rsidP="00AE0C4A">
      <w:pPr>
        <w:numPr>
          <w:ilvl w:val="0"/>
          <w:numId w:val="2"/>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De onderhavige voorwaarden zijn eveneens van toepassing op alle overeenkomsten met gebruiker, voor de uitvoering waarvan derden dienen te worden betrokken.</w:t>
      </w:r>
    </w:p>
    <w:p w14:paraId="61FE832E" w14:textId="77777777" w:rsidR="00AE0C4A" w:rsidRPr="006A0499" w:rsidRDefault="00AE0C4A" w:rsidP="00AE0C4A">
      <w:pPr>
        <w:numPr>
          <w:ilvl w:val="0"/>
          <w:numId w:val="2"/>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Eventuele afwijkingen op deze algemene voorwaarden zijn slechts geldig indien deze uitdrukkelijk schriftelijk zijn overeengekomen.</w:t>
      </w:r>
    </w:p>
    <w:p w14:paraId="7BFB6FC6" w14:textId="77777777" w:rsidR="00AE0C4A" w:rsidRPr="006A0499" w:rsidRDefault="00AE0C4A" w:rsidP="00AE0C4A">
      <w:pPr>
        <w:numPr>
          <w:ilvl w:val="0"/>
          <w:numId w:val="2"/>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De toepasselijkheid van eventuele inkoop</w:t>
      </w:r>
      <w:r w:rsidRPr="006A0499">
        <w:rPr>
          <w:rFonts w:ascii="Merriweather" w:eastAsia="Times New Roman" w:hAnsi="Merriweather" w:cs="Times New Roman"/>
          <w:kern w:val="0"/>
          <w:sz w:val="24"/>
          <w:szCs w:val="24"/>
          <w:lang w:eastAsia="nl-NL"/>
          <w14:ligatures w14:val="none"/>
        </w:rPr>
        <w:softHyphen/>
        <w:t xml:space="preserve"> of andere voorwaarden van opdrachtgever zijn niet van toepassing, tenzij dit door ons schriftelijk wordt bevestigd.</w:t>
      </w:r>
    </w:p>
    <w:p w14:paraId="77FBE6A1" w14:textId="77777777" w:rsidR="00AE0C4A" w:rsidRPr="006A0499" w:rsidRDefault="00AE0C4A" w:rsidP="00AE0C4A">
      <w:pPr>
        <w:numPr>
          <w:ilvl w:val="0"/>
          <w:numId w:val="2"/>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een of meerdere der bepalingen  in deze algemene voorwaarden nietig zijn of vernietigd mochten worden blijven de overige bepalingen van deze algemene voorwaarden volledig van toepassing. Gebruiker en opdrachtgever zullen alsdan in overleg treden teneinde nieuwe bepalingen ter vervanging van de nietige c.q. vernietigde bepalingen overeen te komen, waarbij indien en voor zoveel mogelijk het doel en de strekking van de oorspronkelijke bepaling in acht worden genomen.</w:t>
      </w:r>
    </w:p>
    <w:p w14:paraId="15CB9751"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br/>
        <w:t>Artikel 3 - Aanbiedingen en offertes</w:t>
      </w:r>
    </w:p>
    <w:p w14:paraId="3E78B666" w14:textId="77777777" w:rsidR="00AE0C4A" w:rsidRPr="006A0499" w:rsidRDefault="00AE0C4A" w:rsidP="00AE0C4A">
      <w:pPr>
        <w:numPr>
          <w:ilvl w:val="0"/>
          <w:numId w:val="3"/>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Alle aanbiedingen zijn vrijblijvend en gebaseerd op de bij de aanvraag door de opdrachtgever verstrekte gegevens.</w:t>
      </w:r>
    </w:p>
    <w:p w14:paraId="37FA34D5" w14:textId="77777777" w:rsidR="00AE0C4A" w:rsidRPr="006A0499" w:rsidRDefault="00AE0C4A" w:rsidP="00AE0C4A">
      <w:pPr>
        <w:numPr>
          <w:ilvl w:val="0"/>
          <w:numId w:val="3"/>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 xml:space="preserve">De door gebruiker gemaakte offertes zijn vrijblijvend; zij zijn geldig gedurende 30 dagen, tenzij anders aangegeven. Gebruiker is slechts aan de offertes gebonden indien de aanvaarding hiervan door de </w:t>
      </w:r>
      <w:r w:rsidRPr="006A0499">
        <w:rPr>
          <w:rFonts w:ascii="Merriweather" w:eastAsia="Times New Roman" w:hAnsi="Merriweather" w:cs="Times New Roman"/>
          <w:kern w:val="0"/>
          <w:sz w:val="24"/>
          <w:szCs w:val="24"/>
          <w:lang w:eastAsia="nl-NL"/>
          <w14:ligatures w14:val="none"/>
        </w:rPr>
        <w:lastRenderedPageBreak/>
        <w:t>wederpartij schriftelijk binnen 30 dagen worden bevestigd, tenzij anders aangegeven.</w:t>
      </w:r>
    </w:p>
    <w:p w14:paraId="14C997B0" w14:textId="77777777" w:rsidR="00AE0C4A" w:rsidRPr="006A0499" w:rsidRDefault="00AE0C4A" w:rsidP="00AE0C4A">
      <w:pPr>
        <w:numPr>
          <w:ilvl w:val="0"/>
          <w:numId w:val="3"/>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De prijzen in de genoemde aanbiedingen en offertes zijn exclusief BTW en andere heffingen van overheidswege, alsmede eventuele in het kader van de overeenkomst te maken kosten, tenzij anders aangegeven.</w:t>
      </w:r>
    </w:p>
    <w:p w14:paraId="14CCF948" w14:textId="77777777" w:rsidR="00AE0C4A" w:rsidRPr="006A0499" w:rsidRDefault="00AE0C4A" w:rsidP="00AE0C4A">
      <w:pPr>
        <w:numPr>
          <w:ilvl w:val="0"/>
          <w:numId w:val="3"/>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de aanvaarding (op ondergeschikte punten) afwijkt van het in de offerte opgenomen aanbod is gebruiker daaraan niet gebonden. De overeenkomst komt dan niet overeenkomstig deze afwijkende aanvaarding tot stand, tenzij gebruiker anders aangeeft.</w:t>
      </w:r>
    </w:p>
    <w:p w14:paraId="1683F76E" w14:textId="77777777" w:rsidR="00AE0C4A" w:rsidRPr="006A0499" w:rsidRDefault="00AE0C4A" w:rsidP="00AE0C4A">
      <w:pPr>
        <w:numPr>
          <w:ilvl w:val="0"/>
          <w:numId w:val="3"/>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Een samengestelde prijsopgave verplicht gebruiker niet tot het verrichten van een gedeelte van de opdracht tegen een overeenkomstig deel van de opgegeven prijs.</w:t>
      </w:r>
    </w:p>
    <w:p w14:paraId="5FB7FA3F" w14:textId="77777777" w:rsidR="00AE0C4A" w:rsidRPr="006A0499" w:rsidRDefault="00AE0C4A" w:rsidP="00AE0C4A">
      <w:pPr>
        <w:numPr>
          <w:ilvl w:val="0"/>
          <w:numId w:val="3"/>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Aanbiedingen of offertes gelden niet automatisch voor toekomstige opdrachten.</w:t>
      </w:r>
    </w:p>
    <w:p w14:paraId="30082113"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br/>
        <w:t>Artikel 4 - Uitvoering van de overeenkomst</w:t>
      </w:r>
    </w:p>
    <w:p w14:paraId="42E995BE" w14:textId="77777777" w:rsidR="00AE0C4A" w:rsidRPr="006A0499" w:rsidRDefault="00AE0C4A" w:rsidP="00AE0C4A">
      <w:pPr>
        <w:numPr>
          <w:ilvl w:val="0"/>
          <w:numId w:val="4"/>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Gebruiker zal de overeenkomst naar beste inzicht en vermogen en overeenkomstig de eisen van goed vakmanschap uitvoeren.</w:t>
      </w:r>
    </w:p>
    <w:p w14:paraId="16226A93" w14:textId="77777777" w:rsidR="00AE0C4A" w:rsidRPr="006A0499" w:rsidRDefault="00AE0C4A" w:rsidP="00AE0C4A">
      <w:pPr>
        <w:numPr>
          <w:ilvl w:val="0"/>
          <w:numId w:val="4"/>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en voor zover een goede uitvoering van de overeenkomst dit vereist, heeft gebruiker het recht bepaalde werkzaamheden te laten verrichten door derden.</w:t>
      </w:r>
    </w:p>
    <w:p w14:paraId="415F46FE" w14:textId="77777777" w:rsidR="00AE0C4A" w:rsidRPr="006A0499" w:rsidRDefault="00AE0C4A" w:rsidP="00AE0C4A">
      <w:pPr>
        <w:numPr>
          <w:ilvl w:val="0"/>
          <w:numId w:val="4"/>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De opdrachtgever draagt er zorg voor dat alle gegevens, waarvan gebruiker aangeeft dat deze noodzakelijk zijn of waarvan de opdrachtgever redelijkerwijs behoort te begrijpen dat deze noodzakelijk zijn voor het uitvoeren van de overeenkomst, tijdig aan gebruiker worden verstrekt. Indien de voor de uitvoering van de overeenkomst benodigde gegevens niet tijdig aan gebruiker zijn verstrekt, heeft gebruiker het recht de uitvoering van de overeenkomst op te schorten en / of de uit de vertraging voortvloeiende extra kosten volgens de gebruikelijke tarieven aan de opdrachtgever in rekening te brengen.</w:t>
      </w:r>
    </w:p>
    <w:p w14:paraId="7F3363F3" w14:textId="77777777" w:rsidR="00AE0C4A" w:rsidRPr="006A0499" w:rsidRDefault="00AE0C4A" w:rsidP="00AE0C4A">
      <w:pPr>
        <w:numPr>
          <w:ilvl w:val="0"/>
          <w:numId w:val="4"/>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Gebruiker is niet aansprakelijk voor schade, van welke aard ook, doordat gebruiker is uit gegaan van door de opdrachtgever verstrekte onjuiste en / of onvolledige gegevens, tenzij deze onjuistheid of onvolledigheid voor gebruiker kenbaar behoorde te zijn.</w:t>
      </w:r>
    </w:p>
    <w:p w14:paraId="718E4DC5" w14:textId="77777777" w:rsidR="00AE0C4A" w:rsidRPr="006A0499" w:rsidRDefault="00AE0C4A" w:rsidP="00AE0C4A">
      <w:pPr>
        <w:numPr>
          <w:ilvl w:val="0"/>
          <w:numId w:val="4"/>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is overeengekomen dat de overeenkomst in fasen zal worden uitgevoerd kan gebruiker de uitvoering van die onderdelen die tot een volgende fase behoren opschorten tot dat de opdrachtgever de resultaten van de daaraan voorafgaande fase schriftelijk heeft goedgekeurd.</w:t>
      </w:r>
    </w:p>
    <w:p w14:paraId="7B4A7F5D" w14:textId="77777777" w:rsidR="00AE0C4A" w:rsidRPr="006A0499" w:rsidRDefault="00AE0C4A" w:rsidP="00AE0C4A">
      <w:pPr>
        <w:numPr>
          <w:ilvl w:val="0"/>
          <w:numId w:val="4"/>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Opdrachtgever vrijwaart gebruiker voor eventuele aanspraken van derden, die in verband met de uitvoering van de overeenkomst schade lijden en welke aan opdrachtgever toerekenbaar is.</w:t>
      </w:r>
    </w:p>
    <w:p w14:paraId="74051C47"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lastRenderedPageBreak/>
        <w:br/>
        <w:t>Artikel 5 - Wijziging van de overeenkomst</w:t>
      </w:r>
    </w:p>
    <w:p w14:paraId="031AB5A0" w14:textId="77777777" w:rsidR="00AE0C4A" w:rsidRPr="006A0499" w:rsidRDefault="00AE0C4A" w:rsidP="00AE0C4A">
      <w:pPr>
        <w:numPr>
          <w:ilvl w:val="0"/>
          <w:numId w:val="5"/>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tijdens de uitvoering van de overeenkomst blijkt dat het voor een behoorlijke uitvoering noodzakelijk is om de te verrichten werkzaamheden te wijzigen of aan te vullen, zullen partijen tijdig en in onderling overleg de overeenkomst dienovereenkomstig aanpassen.</w:t>
      </w:r>
    </w:p>
    <w:p w14:paraId="32B668E8" w14:textId="77777777" w:rsidR="00AE0C4A" w:rsidRPr="006A0499" w:rsidRDefault="00AE0C4A" w:rsidP="00AE0C4A">
      <w:pPr>
        <w:numPr>
          <w:ilvl w:val="0"/>
          <w:numId w:val="5"/>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partijen overeenkomen dat de overeenkomst wordt gewijzigd of aangevuld, kan het tijdstip van voltooiing van de uitvoering daardoor worden beïnvloed. Gebruiker zal de opdrachtgever zo spoedig mogelijk hiervan op de hoogte stellen.</w:t>
      </w:r>
    </w:p>
    <w:p w14:paraId="1AE36573" w14:textId="77777777" w:rsidR="00AE0C4A" w:rsidRPr="006A0499" w:rsidRDefault="00AE0C4A" w:rsidP="00AE0C4A">
      <w:pPr>
        <w:numPr>
          <w:ilvl w:val="0"/>
          <w:numId w:val="5"/>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de wijziging van of aanvulling op de overeenkomst financiële en / of kwalitatieve consequenties zal hebben, zal gebruiker de opdrachtgever hierover tevoren inlichten.</w:t>
      </w:r>
    </w:p>
    <w:p w14:paraId="20B7BD1A" w14:textId="77777777" w:rsidR="00AE0C4A" w:rsidRPr="006A0499" w:rsidRDefault="00AE0C4A" w:rsidP="00AE0C4A">
      <w:pPr>
        <w:numPr>
          <w:ilvl w:val="0"/>
          <w:numId w:val="5"/>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een vast honorarium is overeengekomen zal gebruiker daarbij aangeven in hoeverre de wijziging of aanvulling van de overeenkomst een overschrijding van dit honorarium tot gevolg heeft, dat voor rekening komt van opdrachtgever. </w:t>
      </w:r>
    </w:p>
    <w:p w14:paraId="43DE5D7F" w14:textId="77777777" w:rsidR="00AE0C4A" w:rsidRPr="006A0499" w:rsidRDefault="00AE0C4A" w:rsidP="00AE0C4A">
      <w:pPr>
        <w:numPr>
          <w:ilvl w:val="0"/>
          <w:numId w:val="5"/>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 afwijking van lid 3 zal gebruiker geen meerkosten in rekening kunnen brengen indien de wijziging of aanvulling het gevolg is van omstandigheden die aan gebruiker kunnen worden toegerekend.</w:t>
      </w:r>
    </w:p>
    <w:p w14:paraId="44B59CD0"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br/>
        <w:t xml:space="preserve">Artikel 6 - </w:t>
      </w:r>
      <w:proofErr w:type="spellStart"/>
      <w:r w:rsidRPr="006A0499">
        <w:rPr>
          <w:rFonts w:ascii="Merriweather" w:eastAsia="Times New Roman" w:hAnsi="Merriweather" w:cs="Times New Roman"/>
          <w:b/>
          <w:bCs/>
          <w:kern w:val="0"/>
          <w:sz w:val="27"/>
          <w:szCs w:val="27"/>
          <w:lang w:eastAsia="nl-NL"/>
          <w14:ligatures w14:val="none"/>
        </w:rPr>
        <w:t>Contractsduur</w:t>
      </w:r>
      <w:proofErr w:type="spellEnd"/>
      <w:r w:rsidRPr="006A0499">
        <w:rPr>
          <w:rFonts w:ascii="Merriweather" w:eastAsia="Times New Roman" w:hAnsi="Merriweather" w:cs="Times New Roman"/>
          <w:b/>
          <w:bCs/>
          <w:kern w:val="0"/>
          <w:sz w:val="27"/>
          <w:szCs w:val="27"/>
          <w:lang w:eastAsia="nl-NL"/>
          <w14:ligatures w14:val="none"/>
        </w:rPr>
        <w:t>; uitvoeringstermijn</w:t>
      </w:r>
    </w:p>
    <w:p w14:paraId="064DC2F0" w14:textId="77777777" w:rsidR="00AE0C4A" w:rsidRPr="006A0499" w:rsidRDefault="00AE0C4A" w:rsidP="00AE0C4A">
      <w:pPr>
        <w:numPr>
          <w:ilvl w:val="0"/>
          <w:numId w:val="6"/>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De overeenkomst tussen gebruiker en een opdrachtgever wordt aangegaan voor onbepaalde tijd, tenzij uit de aard van de overeenkomst anders voortvloeit of partijen uitdrukkelijk en schriftelijk anders overeenkomen.</w:t>
      </w:r>
    </w:p>
    <w:p w14:paraId="703C2FD3" w14:textId="77777777" w:rsidR="00AE0C4A" w:rsidRPr="006A0499" w:rsidRDefault="00AE0C4A" w:rsidP="00AE0C4A">
      <w:pPr>
        <w:numPr>
          <w:ilvl w:val="0"/>
          <w:numId w:val="6"/>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 xml:space="preserve">Is binnen de looptijd van de overeenkomst voor de voltooiing van bepaalde werkzaamheden een termijn overeengekomen, dan is dit nimmer een fatale termijn. Bij overschrijding van de uitvoeringstermijn dient de opdrachtgever gebruiker derhalve schriftelijk </w:t>
      </w:r>
      <w:proofErr w:type="spellStart"/>
      <w:r w:rsidRPr="006A0499">
        <w:rPr>
          <w:rFonts w:ascii="Merriweather" w:eastAsia="Times New Roman" w:hAnsi="Merriweather" w:cs="Times New Roman"/>
          <w:kern w:val="0"/>
          <w:sz w:val="24"/>
          <w:szCs w:val="24"/>
          <w:lang w:eastAsia="nl-NL"/>
          <w14:ligatures w14:val="none"/>
        </w:rPr>
        <w:t>ingebreke</w:t>
      </w:r>
      <w:proofErr w:type="spellEnd"/>
      <w:r w:rsidRPr="006A0499">
        <w:rPr>
          <w:rFonts w:ascii="Merriweather" w:eastAsia="Times New Roman" w:hAnsi="Merriweather" w:cs="Times New Roman"/>
          <w:kern w:val="0"/>
          <w:sz w:val="24"/>
          <w:szCs w:val="24"/>
          <w:lang w:eastAsia="nl-NL"/>
          <w14:ligatures w14:val="none"/>
        </w:rPr>
        <w:t xml:space="preserve"> te stellen.</w:t>
      </w:r>
    </w:p>
    <w:p w14:paraId="5003AC29"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br/>
        <w:t>Artikel 7 - Honorarium</w:t>
      </w:r>
    </w:p>
    <w:p w14:paraId="37F07A23" w14:textId="77777777" w:rsidR="00AE0C4A" w:rsidRPr="006A0499" w:rsidRDefault="00AE0C4A" w:rsidP="00AE0C4A">
      <w:pPr>
        <w:numPr>
          <w:ilvl w:val="0"/>
          <w:numId w:val="7"/>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Partijen kunnen bij het tot stand komen van de overeenkomst een vast honorarium overeenkomen.</w:t>
      </w:r>
    </w:p>
    <w:p w14:paraId="1F8A5101" w14:textId="77777777" w:rsidR="00AE0C4A" w:rsidRPr="006A0499" w:rsidRDefault="00AE0C4A" w:rsidP="00AE0C4A">
      <w:pPr>
        <w:numPr>
          <w:ilvl w:val="0"/>
          <w:numId w:val="7"/>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geen vast honorarium wordt overeengekomen, zal het honorarium worden vastgesteld op grond van werkelijk bestede uren. Het honorarium wordt berekend volgens de gebruikelijke uurtarieven van gebruiker, geldende voor de periode waarin de werkzaamheden worden verricht, tenzij een daarvan afwijkend uurtarief is overeengekomen.</w:t>
      </w:r>
    </w:p>
    <w:p w14:paraId="1852675C" w14:textId="77777777" w:rsidR="00AE0C4A" w:rsidRPr="006A0499" w:rsidRDefault="00AE0C4A" w:rsidP="00AE0C4A">
      <w:pPr>
        <w:numPr>
          <w:ilvl w:val="0"/>
          <w:numId w:val="7"/>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Het honorarium is en eventuele kostenramingen zijn exclusief BTW.</w:t>
      </w:r>
    </w:p>
    <w:p w14:paraId="2C53FFA7" w14:textId="77777777" w:rsidR="00AE0C4A" w:rsidRPr="006A0499" w:rsidRDefault="00AE0C4A" w:rsidP="00AE0C4A">
      <w:pPr>
        <w:numPr>
          <w:ilvl w:val="0"/>
          <w:numId w:val="7"/>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Bij opdrachten met een looptijd van meer dan drie maanden zullen de verschuldigde kosten periodiek in rekening worden gebracht.</w:t>
      </w:r>
    </w:p>
    <w:p w14:paraId="2D836B3B" w14:textId="77777777" w:rsidR="00AE0C4A" w:rsidRPr="006A0499" w:rsidRDefault="00AE0C4A" w:rsidP="00AE0C4A">
      <w:pPr>
        <w:numPr>
          <w:ilvl w:val="0"/>
          <w:numId w:val="7"/>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lastRenderedPageBreak/>
        <w:t>Indien gebruiker met de opdrachtgever een vast honorarium of uurtarief overeenkomt, is gebruiker niettemin gerechtigd tot verhoging van dit honorarium of tarief.</w:t>
      </w:r>
    </w:p>
    <w:p w14:paraId="25B58DCD" w14:textId="77777777" w:rsidR="00AE0C4A" w:rsidRPr="006A0499" w:rsidRDefault="00AE0C4A" w:rsidP="00AE0C4A">
      <w:pPr>
        <w:numPr>
          <w:ilvl w:val="0"/>
          <w:numId w:val="7"/>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Voorts is gebruiker gerechtigd prijsstijgingen door te berekenen indien zich tussen het moment van aanbieding en levering, de tarieven ten aanzien van bijv. lonen zijn gestegen.</w:t>
      </w:r>
    </w:p>
    <w:p w14:paraId="410DC35F" w14:textId="77777777" w:rsidR="00AE0C4A" w:rsidRPr="006A0499" w:rsidRDefault="00AE0C4A" w:rsidP="00AE0C4A">
      <w:pPr>
        <w:numPr>
          <w:ilvl w:val="0"/>
          <w:numId w:val="7"/>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Bovendien mag gebruiker het honorarium verhogen wanneer tijdens de uitvoering van de werkzaamheden blijkt dat de oorspronkelijk overeengekomen dan wel verwachte hoeveelheid werk in zodanige mate onvoldoende werd ingeschat bij het sluiten van de overeenkomst, en zulks niet toerekenbaar is aan gebruiker, dat in redelijkheid niet van gebruiker mag worden verwacht de overeengekomen werkzaamheden te verrichten tegen het oorspronkelijk overeengekomen honorarium. Gebruiker zal de opdrachtgever in dat geval van het voornemen tot verhoging van het honorarium of tarief in kennis stellen. Gebruiker zal daarbij de omvang van en de datum waarop de verhoging zal ingaan, vermelden. </w:t>
      </w:r>
      <w:r w:rsidRPr="006A0499">
        <w:rPr>
          <w:rFonts w:ascii="Merriweather" w:eastAsia="Times New Roman" w:hAnsi="Merriweather" w:cs="Times New Roman"/>
          <w:kern w:val="0"/>
          <w:sz w:val="24"/>
          <w:szCs w:val="24"/>
          <w:lang w:eastAsia="nl-NL"/>
          <w14:ligatures w14:val="none"/>
        </w:rPr>
        <w:br/>
        <w:t> </w:t>
      </w:r>
    </w:p>
    <w:p w14:paraId="480CDB71"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t>Artikel 8 - Betaling</w:t>
      </w:r>
    </w:p>
    <w:p w14:paraId="304B6647" w14:textId="77777777" w:rsidR="00AE0C4A" w:rsidRPr="006A0499" w:rsidRDefault="00AE0C4A" w:rsidP="00AE0C4A">
      <w:pPr>
        <w:numPr>
          <w:ilvl w:val="0"/>
          <w:numId w:val="8"/>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Betaling dient te geschieden binnen 14 dagen na factuurdatum, op een door gebruiker aan te geven wijze in de valuta waarin is gedeclareerd. Bezwaren tegen de hoogte van de declaraties schorten de betalingsverplichting niet op.</w:t>
      </w:r>
    </w:p>
    <w:p w14:paraId="579F7EAB" w14:textId="77777777" w:rsidR="00AE0C4A" w:rsidRPr="006A0499" w:rsidRDefault="00AE0C4A" w:rsidP="00AE0C4A">
      <w:pPr>
        <w:numPr>
          <w:ilvl w:val="0"/>
          <w:numId w:val="8"/>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opdrachtgever in gebreke blijft in de betaling binnen de termijn van 14 dagen dan is de opdrachtgever van rechtswege in verzuim. Opdrachtgever is alsdan een rente verschuldigd van 1% per maand, tenzij de wettelijke rente hoger is in welk geval de wettelijke rente geldt. De rente over het opeisbaar bedrag zal worden berekend vanaf het moment dat opdrachtgever in verzuim is tot het moment van voldoening van het volledige bedrag.</w:t>
      </w:r>
    </w:p>
    <w:p w14:paraId="1CCB4DE6" w14:textId="77777777" w:rsidR="00AE0C4A" w:rsidRPr="006A0499" w:rsidRDefault="00AE0C4A" w:rsidP="00AE0C4A">
      <w:pPr>
        <w:numPr>
          <w:ilvl w:val="0"/>
          <w:numId w:val="8"/>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 geval van liquidatie, faillissement, beslag of surseance van betaling van de opdrachtgever zijn de vorderingen van gebruiker op de opdrachtgever onmiddellijk opeisbaar.</w:t>
      </w:r>
    </w:p>
    <w:p w14:paraId="3E7839FC" w14:textId="77777777" w:rsidR="00AE0C4A" w:rsidRPr="006A0499" w:rsidRDefault="00AE0C4A" w:rsidP="00AE0C4A">
      <w:pPr>
        <w:numPr>
          <w:ilvl w:val="0"/>
          <w:numId w:val="8"/>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Gebruiker heeft het recht de door opdrachtgever gedane betalingen te laten strekken in de eerste plaats in mindering van de kosten, vervolgens in mindering van de opengevallen rente en tenslotte in mindering van de hoofdsom en de lopende rente.</w:t>
      </w:r>
    </w:p>
    <w:p w14:paraId="255552B0" w14:textId="77777777" w:rsidR="00AE0C4A" w:rsidRPr="006A0499" w:rsidRDefault="00AE0C4A" w:rsidP="00AE0C4A">
      <w:pPr>
        <w:shd w:val="clear" w:color="auto" w:fill="FFFFFF"/>
        <w:spacing w:after="0" w:line="240" w:lineRule="auto"/>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Gebruiker kan, zonder daardoor in verzuim te komen, een aanbod tot betaling weigeren, indien de opdrachtgever een andere volgorde voor de toerekening aanwijst.</w:t>
      </w:r>
      <w:r w:rsidRPr="006A0499">
        <w:rPr>
          <w:rFonts w:ascii="Merriweather" w:eastAsia="Times New Roman" w:hAnsi="Merriweather" w:cs="Times New Roman"/>
          <w:kern w:val="0"/>
          <w:sz w:val="24"/>
          <w:szCs w:val="24"/>
          <w:lang w:eastAsia="nl-NL"/>
          <w14:ligatures w14:val="none"/>
        </w:rPr>
        <w:br/>
        <w:t>Gebruiker kan volledige aflossing van de hoofdsom weigeren, indien daarbij niet eveneens de opengevallen en lopende rente alsmede de kosten worden voldaan.</w:t>
      </w:r>
      <w:r w:rsidRPr="006A0499">
        <w:rPr>
          <w:rFonts w:ascii="Merriweather" w:eastAsia="Times New Roman" w:hAnsi="Merriweather" w:cs="Times New Roman"/>
          <w:kern w:val="0"/>
          <w:sz w:val="24"/>
          <w:szCs w:val="24"/>
          <w:lang w:eastAsia="nl-NL"/>
          <w14:ligatures w14:val="none"/>
        </w:rPr>
        <w:br/>
        <w:t> </w:t>
      </w:r>
    </w:p>
    <w:p w14:paraId="5551F11E"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t>Artikel 9 - Eigendomsvoorbehoud</w:t>
      </w:r>
    </w:p>
    <w:p w14:paraId="439BFB2B" w14:textId="77777777" w:rsidR="00AE0C4A" w:rsidRPr="006A0499" w:rsidRDefault="00AE0C4A" w:rsidP="00AE0C4A">
      <w:pPr>
        <w:numPr>
          <w:ilvl w:val="0"/>
          <w:numId w:val="9"/>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lastRenderedPageBreak/>
        <w:t>Alle door gebruiker geleverde zaken, daaronder eventueel mede begrepen (concept) teksten, ontwerpen, schetsen, tekeningen, films, software, (elektronische) bestanden, enz., blijven eigendom van gebruiker totdat de opdrachtgever alle navolgende verplichtingen uit alle met gebruiker gesloten overeenkomsten is nagekomen.</w:t>
      </w:r>
    </w:p>
    <w:p w14:paraId="51FF7058" w14:textId="77777777" w:rsidR="00AE0C4A" w:rsidRPr="006A0499" w:rsidRDefault="00AE0C4A" w:rsidP="00AE0C4A">
      <w:pPr>
        <w:numPr>
          <w:ilvl w:val="0"/>
          <w:numId w:val="9"/>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Voor het geval dat gebruiker zijn in dit artikel aangeduide eigendomsrechten wil uitoefenen, geeft de opdrachtgever reeds nu onvoorwaardelijke en niet herroepbare toestemming aan gebruiker of door deze aan te wijzen derden om al die plaatsen te betreden waar de eigendommen van gebruiker zich bevinden en die zaken mede terug te nemen. </w:t>
      </w:r>
      <w:r w:rsidRPr="006A0499">
        <w:rPr>
          <w:rFonts w:ascii="Merriweather" w:eastAsia="Times New Roman" w:hAnsi="Merriweather" w:cs="Times New Roman"/>
          <w:kern w:val="0"/>
          <w:sz w:val="24"/>
          <w:szCs w:val="24"/>
          <w:lang w:eastAsia="nl-NL"/>
          <w14:ligatures w14:val="none"/>
        </w:rPr>
        <w:br/>
        <w:t> </w:t>
      </w:r>
    </w:p>
    <w:p w14:paraId="4F85C3FF"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t>Artikel 10 - Incassokosten</w:t>
      </w:r>
    </w:p>
    <w:p w14:paraId="59BCFA48" w14:textId="77777777" w:rsidR="00AE0C4A" w:rsidRPr="006A0499" w:rsidRDefault="00AE0C4A" w:rsidP="00AE0C4A">
      <w:pPr>
        <w:numPr>
          <w:ilvl w:val="0"/>
          <w:numId w:val="10"/>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Is opdrachtgever in gebreke of in verzuim met het nakomen van één of meer van zijn verplichtingen, dan komen alle redelijke kosten ter verkrijging van voldoening buiten rechte voor rekening van opdrachtgever. Indien opdrachtgever in gebreke blijft in de tijdige voldoening van een geldsom, dan verbeurt hij een dadelijk opeisbare boete van 15% over het nog verschuldigde bedrag.</w:t>
      </w:r>
    </w:p>
    <w:p w14:paraId="41DA8488" w14:textId="77777777" w:rsidR="00AE0C4A" w:rsidRPr="006A0499" w:rsidRDefault="00AE0C4A" w:rsidP="00AE0C4A">
      <w:pPr>
        <w:numPr>
          <w:ilvl w:val="0"/>
          <w:numId w:val="10"/>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gebruiker hogere kosten heeft gemaakt, welke redelijkerwijs noodzakelijk waren, komen ook deze voor vergoeding in aanmerking.</w:t>
      </w:r>
    </w:p>
    <w:p w14:paraId="771B3037" w14:textId="77777777" w:rsidR="00AE0C4A" w:rsidRPr="006A0499" w:rsidRDefault="00AE0C4A" w:rsidP="00AE0C4A">
      <w:pPr>
        <w:numPr>
          <w:ilvl w:val="0"/>
          <w:numId w:val="10"/>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De eventuele gemaakte redelijke gerechtelijke en executiekosten komen eveneens voor rekening van opdrachtgever.</w:t>
      </w:r>
    </w:p>
    <w:p w14:paraId="6915B3E0" w14:textId="77777777" w:rsidR="00AE0C4A" w:rsidRPr="006A0499" w:rsidRDefault="00AE0C4A" w:rsidP="00AE0C4A">
      <w:pPr>
        <w:numPr>
          <w:ilvl w:val="0"/>
          <w:numId w:val="10"/>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Opdrachtgever is over de gemaakte incassokosten rente verschuldigd.</w:t>
      </w:r>
    </w:p>
    <w:p w14:paraId="00A288FF"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br/>
        <w:t>Artikel 11 - Onderzoek, reclames</w:t>
      </w:r>
    </w:p>
    <w:p w14:paraId="766E5256" w14:textId="77777777" w:rsidR="00AE0C4A" w:rsidRPr="006A0499" w:rsidRDefault="00AE0C4A" w:rsidP="00AE0C4A">
      <w:pPr>
        <w:numPr>
          <w:ilvl w:val="0"/>
          <w:numId w:val="11"/>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Klachten over de verrichte werkzaamheden dienen door de opdrachtgever binnen 8 dagen na ontdekking, doch uiterlijk binnen 14 dagen na voltooiing van de betreffende werkzaamheden bij aangetekend schrijven te worden gemeld aan gebruiker. De ingebrekestelling dient een zo gedetailleerd mogelijke omschrijving van de tekortkoming te bevatten, zodat gebruiker in staat is adequaat te reageren.</w:t>
      </w:r>
    </w:p>
    <w:p w14:paraId="015993D3" w14:textId="77777777" w:rsidR="00AE0C4A" w:rsidRPr="006A0499" w:rsidRDefault="00AE0C4A" w:rsidP="00AE0C4A">
      <w:pPr>
        <w:numPr>
          <w:ilvl w:val="0"/>
          <w:numId w:val="11"/>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een klacht gegrond is, zal gebruiker de werkzaamheden alsnog verrichten zoals overeengekomen, tenzij dit inmiddels voor de opdrachtgever aantoonbaar zinloos is geworden. Dit laatste dient door de opdrachtgever schriftelijk kenbaar te worden gemaakt.</w:t>
      </w:r>
    </w:p>
    <w:p w14:paraId="6488B7ED" w14:textId="77777777" w:rsidR="00AE0C4A" w:rsidRPr="006A0499" w:rsidRDefault="00AE0C4A" w:rsidP="00AE0C4A">
      <w:pPr>
        <w:numPr>
          <w:ilvl w:val="0"/>
          <w:numId w:val="11"/>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het alsnog verrichten van de overeengekomen werkzaamheden niet meer mogelijk of zinvol is, zal gebruiker slechts aansprakelijk zijn binnen de grenzen van artikel 15.</w:t>
      </w:r>
    </w:p>
    <w:p w14:paraId="6C04FABA" w14:textId="77777777" w:rsidR="00AE0C4A" w:rsidRPr="006A0499" w:rsidRDefault="00AE0C4A" w:rsidP="00AE0C4A">
      <w:pPr>
        <w:numPr>
          <w:ilvl w:val="0"/>
          <w:numId w:val="11"/>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de in lid 1 van dit artikel genoemde termijn wordt overschreden vervalt het recht op reclame.</w:t>
      </w:r>
      <w:r w:rsidRPr="006A0499">
        <w:rPr>
          <w:rFonts w:ascii="Merriweather" w:eastAsia="Times New Roman" w:hAnsi="Merriweather" w:cs="Times New Roman"/>
          <w:kern w:val="0"/>
          <w:sz w:val="24"/>
          <w:szCs w:val="24"/>
          <w:lang w:eastAsia="nl-NL"/>
          <w14:ligatures w14:val="none"/>
        </w:rPr>
        <w:br/>
        <w:t> </w:t>
      </w:r>
    </w:p>
    <w:p w14:paraId="1613B200"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lastRenderedPageBreak/>
        <w:t>Artikel 12 - Opzegging</w:t>
      </w:r>
    </w:p>
    <w:p w14:paraId="0CA06A5E" w14:textId="77777777" w:rsidR="00AE0C4A" w:rsidRPr="006A0499" w:rsidRDefault="00AE0C4A" w:rsidP="00AE0C4A">
      <w:pPr>
        <w:numPr>
          <w:ilvl w:val="0"/>
          <w:numId w:val="12"/>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Beide partijen kunnen de overeenkomst te allen tijde schriftelijk opzeggen.</w:t>
      </w:r>
    </w:p>
    <w:p w14:paraId="011D4CC1" w14:textId="77777777" w:rsidR="00AE0C4A" w:rsidRPr="006A0499" w:rsidRDefault="00AE0C4A" w:rsidP="00AE0C4A">
      <w:pPr>
        <w:numPr>
          <w:ilvl w:val="0"/>
          <w:numId w:val="12"/>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de overeenkomst tussentijds wordt opgezegd door opdrachtgever, is opdrachtgever alsdan gehouden tot betaling van de declaraties voor tot dan toe verrichte werkzaamheden. De voorlopige resultaten van de tot dan toe verrichte werkzaamheden zullen dan ook onder voorbehoud ter beschikking worden gesteld aan opdrachtgever.</w:t>
      </w:r>
    </w:p>
    <w:p w14:paraId="5C1628DB" w14:textId="77777777" w:rsidR="00AE0C4A" w:rsidRPr="006A0499" w:rsidRDefault="00AE0C4A" w:rsidP="00AE0C4A">
      <w:pPr>
        <w:numPr>
          <w:ilvl w:val="0"/>
          <w:numId w:val="12"/>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de overeenkomst tussentijds wordt opgezegd door gebruiker, zal gebruiker in overleg met opdrachtgever zorgdragen voor overdracht van nog te verrichten werkzaamheden aan derden, tenzij er feiten en omstandigheden aan de opzegging ten grondslag liggen die aan opdrachtgever toerekenbaar zijn.</w:t>
      </w:r>
    </w:p>
    <w:p w14:paraId="592A41DC" w14:textId="77777777" w:rsidR="00AE0C4A" w:rsidRPr="006A0499" w:rsidRDefault="00AE0C4A" w:rsidP="00AE0C4A">
      <w:pPr>
        <w:numPr>
          <w:ilvl w:val="0"/>
          <w:numId w:val="12"/>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de overdracht van de werkzaamheden voor gebruiker extra kosten met zich meebrengt, worden deze aan opdrachtgever in rekening gebracht.</w:t>
      </w:r>
    </w:p>
    <w:p w14:paraId="452D743B"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br/>
        <w:t>Artikel 13 - Opschorting en ontbinding</w:t>
      </w:r>
    </w:p>
    <w:p w14:paraId="7BD0D711" w14:textId="77777777" w:rsidR="00AE0C4A" w:rsidRPr="006A0499" w:rsidRDefault="00AE0C4A" w:rsidP="00AE0C4A">
      <w:pPr>
        <w:numPr>
          <w:ilvl w:val="0"/>
          <w:numId w:val="13"/>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Gebruiker is bevoegd de nakoming van de verplichtingen op te schorten of de overeenkomst te ontbinden, indien:</w:t>
      </w:r>
    </w:p>
    <w:p w14:paraId="15D7AD00" w14:textId="77777777" w:rsidR="00AE0C4A" w:rsidRPr="006A0499" w:rsidRDefault="00AE0C4A" w:rsidP="00AE0C4A">
      <w:pPr>
        <w:numPr>
          <w:ilvl w:val="1"/>
          <w:numId w:val="13"/>
        </w:numPr>
        <w:shd w:val="clear" w:color="auto" w:fill="FFFFFF"/>
        <w:spacing w:after="0" w:line="240" w:lineRule="auto"/>
        <w:ind w:left="204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Opdrachtgever de verplichtingen uit de overeenkomst niet of niet volledig nakomt.</w:t>
      </w:r>
    </w:p>
    <w:p w14:paraId="0E149C5D" w14:textId="77777777" w:rsidR="00AE0C4A" w:rsidRPr="006A0499" w:rsidRDefault="00AE0C4A" w:rsidP="00AE0C4A">
      <w:pPr>
        <w:numPr>
          <w:ilvl w:val="1"/>
          <w:numId w:val="13"/>
        </w:numPr>
        <w:shd w:val="clear" w:color="auto" w:fill="FFFFFF"/>
        <w:spacing w:after="0" w:line="240" w:lineRule="auto"/>
        <w:ind w:left="204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na het sluiten van de overeenkomst gebruiker ter kennis gekomen omstandigheden goede grond geven te vrezen dat de opdrachtgever de verplichtingen niet zal nakomen. In geval er goede grond bestaat te vrezen dat de opdrachtgever slechts gedeeltelijk of niet behoorlijk zal nakomen, is de opschorting slechts toegelaten voor zover de tekortkoming haar rechtvaardigt.</w:t>
      </w:r>
    </w:p>
    <w:p w14:paraId="47BF5A93" w14:textId="77777777" w:rsidR="00AE0C4A" w:rsidRPr="006A0499" w:rsidRDefault="00AE0C4A" w:rsidP="00AE0C4A">
      <w:pPr>
        <w:numPr>
          <w:ilvl w:val="1"/>
          <w:numId w:val="13"/>
        </w:numPr>
        <w:shd w:val="clear" w:color="auto" w:fill="FFFFFF"/>
        <w:spacing w:after="0" w:line="240" w:lineRule="auto"/>
        <w:ind w:left="204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opdrachtgever bij het sluiten van de overeenkomst verzocht is zekerheid te stellen voor de voldoening van zijn verplichtingen uit de overeenkomst en deze zekerheid uitblijft of onvoldoende is.</w:t>
      </w:r>
      <w:r w:rsidRPr="006A0499">
        <w:rPr>
          <w:rFonts w:ascii="Merriweather" w:eastAsia="Times New Roman" w:hAnsi="Merriweather" w:cs="Times New Roman"/>
          <w:kern w:val="0"/>
          <w:sz w:val="24"/>
          <w:szCs w:val="24"/>
          <w:lang w:eastAsia="nl-NL"/>
          <w14:ligatures w14:val="none"/>
        </w:rPr>
        <w:br/>
        <w:t> </w:t>
      </w:r>
    </w:p>
    <w:p w14:paraId="13029B7D" w14:textId="77777777" w:rsidR="00AE0C4A" w:rsidRPr="006A0499" w:rsidRDefault="00AE0C4A" w:rsidP="00AE0C4A">
      <w:pPr>
        <w:numPr>
          <w:ilvl w:val="0"/>
          <w:numId w:val="13"/>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Voorts is gebruiker bevoegd de overeenkomst te (doen) ontbinden indien zich omstandigheden voordoen welke van dien aard zijn dat nakoming van de overeenkomst onmogelijk of naar maatstaven van redelijkheid en billijkheid niet langer kan worden gevergd dan wel indien zich anderszins omstandigheden voordoen welke van dien aard zijn dat ongewijzigde instandhouding van de overeenkomst in redelijkheid niet mag worden verwacht.</w:t>
      </w:r>
    </w:p>
    <w:p w14:paraId="6613B4F8" w14:textId="77777777" w:rsidR="00AE0C4A" w:rsidRPr="006A0499" w:rsidRDefault="00AE0C4A" w:rsidP="00AE0C4A">
      <w:pPr>
        <w:numPr>
          <w:ilvl w:val="0"/>
          <w:numId w:val="13"/>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de overeenkomst wordt ontbonden zijn de vorderingen van gebruiker op de opdrachtgever onmiddellijk opeisbaar. Indien gebruiker de nakoming van de verplichtingen opschort, behoudt hij zijn aanspraken uit de wet en overeenkomst.</w:t>
      </w:r>
    </w:p>
    <w:p w14:paraId="1D126E87" w14:textId="77777777" w:rsidR="00AE0C4A" w:rsidRPr="006A0499" w:rsidRDefault="00AE0C4A" w:rsidP="00AE0C4A">
      <w:pPr>
        <w:numPr>
          <w:ilvl w:val="0"/>
          <w:numId w:val="13"/>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lastRenderedPageBreak/>
        <w:t>Gebruiker behoudt steeds het recht schadevergoeding te vorderen.</w:t>
      </w:r>
      <w:r w:rsidRPr="006A0499">
        <w:rPr>
          <w:rFonts w:ascii="Merriweather" w:eastAsia="Times New Roman" w:hAnsi="Merriweather" w:cs="Times New Roman"/>
          <w:kern w:val="0"/>
          <w:sz w:val="24"/>
          <w:szCs w:val="24"/>
          <w:lang w:eastAsia="nl-NL"/>
          <w14:ligatures w14:val="none"/>
        </w:rPr>
        <w:br/>
        <w:t> </w:t>
      </w:r>
    </w:p>
    <w:p w14:paraId="6727021D"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t>Artikel 14 - Aansprakelijkheid</w:t>
      </w:r>
    </w:p>
    <w:p w14:paraId="5E8900E7" w14:textId="77777777" w:rsidR="00AE0C4A" w:rsidRPr="006A0499" w:rsidRDefault="00AE0C4A" w:rsidP="00AE0C4A">
      <w:pPr>
        <w:numPr>
          <w:ilvl w:val="0"/>
          <w:numId w:val="14"/>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gebruiker aansprakelijk mocht zijn, dan is deze aansprakelijkheid beperkt tot hetgeen in deze bepaling is geregeld.</w:t>
      </w:r>
    </w:p>
    <w:p w14:paraId="48F48D1D" w14:textId="77777777" w:rsidR="00AE0C4A" w:rsidRPr="006A0499" w:rsidRDefault="00AE0C4A" w:rsidP="00AE0C4A">
      <w:pPr>
        <w:numPr>
          <w:ilvl w:val="0"/>
          <w:numId w:val="14"/>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gebruiker aansprakelijk is voor directe schade, dan is die aansprakelijkheid beperkt tot maximaal eenmaal het honorarium, althans voor dat gedeelte van de opdracht waarop de aansprakelijkheid betrekking heeft. De aansprakelijkheid is te allen tijde beperkt tot maximaal het bedrag van de door de assuradeur van gebruiker in het voorkomende geval te verstrekken uitkering.</w:t>
      </w:r>
    </w:p>
    <w:p w14:paraId="68D65A4A" w14:textId="77777777" w:rsidR="00AE0C4A" w:rsidRPr="006A0499" w:rsidRDefault="00AE0C4A" w:rsidP="00AE0C4A">
      <w:pPr>
        <w:numPr>
          <w:ilvl w:val="0"/>
          <w:numId w:val="14"/>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 afwijking van hetgeen onder 2. van dit artikel is bepaald, wordt bij een opdracht met een langere looptijd dan zes maanden, de aansprakelijkheid verder beperkt tot het over de laatste zes maanden verschuldigde honorariumgedeelte.</w:t>
      </w:r>
    </w:p>
    <w:p w14:paraId="0252B10A" w14:textId="77777777" w:rsidR="00AE0C4A" w:rsidRPr="006A0499" w:rsidRDefault="00AE0C4A" w:rsidP="00AE0C4A">
      <w:pPr>
        <w:numPr>
          <w:ilvl w:val="0"/>
          <w:numId w:val="14"/>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Onder directe schade wordt uitsluitend verstaan:</w:t>
      </w:r>
    </w:p>
    <w:p w14:paraId="395E6C2E" w14:textId="77777777" w:rsidR="00AE0C4A" w:rsidRPr="006A0499" w:rsidRDefault="00AE0C4A" w:rsidP="00AE0C4A">
      <w:pPr>
        <w:numPr>
          <w:ilvl w:val="1"/>
          <w:numId w:val="14"/>
        </w:numPr>
        <w:shd w:val="clear" w:color="auto" w:fill="FFFFFF"/>
        <w:spacing w:after="0" w:line="240" w:lineRule="auto"/>
        <w:ind w:left="204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de redelijke kosten ter vaststelling van de oorzaak en de omvang van de schade, voor zover de vaststelling betrekking heeft op schade in de zin van deze voorwaarden;</w:t>
      </w:r>
    </w:p>
    <w:p w14:paraId="7668E63E" w14:textId="77777777" w:rsidR="00AE0C4A" w:rsidRPr="006A0499" w:rsidRDefault="00AE0C4A" w:rsidP="00AE0C4A">
      <w:pPr>
        <w:numPr>
          <w:ilvl w:val="1"/>
          <w:numId w:val="14"/>
        </w:numPr>
        <w:shd w:val="clear" w:color="auto" w:fill="FFFFFF"/>
        <w:spacing w:after="0" w:line="240" w:lineRule="auto"/>
        <w:ind w:left="204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de eventuele redelijke kosten gemaakt om de gebrekkige prestatie van gebruiker aan de overeenkomst te laten beantwoorden, tenzij deze niet aan gebruiker toegerekend kunnen worden;</w:t>
      </w:r>
    </w:p>
    <w:p w14:paraId="3155DEF2" w14:textId="77777777" w:rsidR="00AE0C4A" w:rsidRPr="006A0499" w:rsidRDefault="00AE0C4A" w:rsidP="00AE0C4A">
      <w:pPr>
        <w:numPr>
          <w:ilvl w:val="1"/>
          <w:numId w:val="14"/>
        </w:numPr>
        <w:shd w:val="clear" w:color="auto" w:fill="FFFFFF"/>
        <w:spacing w:after="0" w:line="240" w:lineRule="auto"/>
        <w:ind w:left="204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redelijke kosten, gemaakt ter voorkoming of beperking van schade, voor zover opdrachtgever aantoont dat deze kosten hebben geleid tot beperking van directe schade als bedoeld in deze algemene voorwaarden.</w:t>
      </w:r>
      <w:r w:rsidRPr="006A0499">
        <w:rPr>
          <w:rFonts w:ascii="Merriweather" w:eastAsia="Times New Roman" w:hAnsi="Merriweather" w:cs="Times New Roman"/>
          <w:kern w:val="0"/>
          <w:sz w:val="24"/>
          <w:szCs w:val="24"/>
          <w:lang w:eastAsia="nl-NL"/>
          <w14:ligatures w14:val="none"/>
        </w:rPr>
        <w:br/>
        <w:t> </w:t>
      </w:r>
    </w:p>
    <w:p w14:paraId="4656BEA8" w14:textId="77777777" w:rsidR="00AE0C4A" w:rsidRPr="006A0499" w:rsidRDefault="00AE0C4A" w:rsidP="00AE0C4A">
      <w:pPr>
        <w:numPr>
          <w:ilvl w:val="0"/>
          <w:numId w:val="14"/>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Gebruiker is nimmer aansprakelijk voor indirecte schade, daaronder begrepen gevolgschade, gederfde winst, gemiste besparingen en schade door bedrijfsstagnatie.</w:t>
      </w:r>
    </w:p>
    <w:p w14:paraId="08DD1D95"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br/>
        <w:t>Artikel 15 - Vrijwaringen</w:t>
      </w:r>
    </w:p>
    <w:p w14:paraId="25C49BD9" w14:textId="77777777" w:rsidR="00AE0C4A" w:rsidRPr="006A0499" w:rsidRDefault="00AE0C4A" w:rsidP="00AE0C4A">
      <w:pPr>
        <w:numPr>
          <w:ilvl w:val="0"/>
          <w:numId w:val="15"/>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De opdrachtgever vrijwaart gebruiker voor aanspraken van derden met betrekking tot rechten van intellectuele eigendom op door de opdrachtgever verstrekte materialen of gegevens, die bij de uitvoering van de overeenkomst worden gebruikt.</w:t>
      </w:r>
    </w:p>
    <w:p w14:paraId="029B8896" w14:textId="77777777" w:rsidR="00AE0C4A" w:rsidRPr="006A0499" w:rsidRDefault="00AE0C4A" w:rsidP="00AE0C4A">
      <w:pPr>
        <w:numPr>
          <w:ilvl w:val="0"/>
          <w:numId w:val="15"/>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opdrachtgever aan gebruiker informatiedragers, elektronische bestanden of software etc. verstrekt, garandeert deze dat de informatiedragers, elektronische bestanden of software vrij zijn van virussen en defecten.</w:t>
      </w:r>
    </w:p>
    <w:p w14:paraId="23D3912D" w14:textId="77777777" w:rsidR="00AE0C4A" w:rsidRPr="006A0499" w:rsidRDefault="00AE0C4A" w:rsidP="00AE0C4A">
      <w:pPr>
        <w:shd w:val="clear" w:color="auto" w:fill="FFFFFF"/>
        <w:spacing w:after="300" w:line="240" w:lineRule="auto"/>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 </w:t>
      </w:r>
    </w:p>
    <w:p w14:paraId="0675250C"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t>Artikel 16 - Overmacht</w:t>
      </w:r>
    </w:p>
    <w:p w14:paraId="571B0298" w14:textId="77777777" w:rsidR="00AE0C4A" w:rsidRPr="006A0499" w:rsidRDefault="00AE0C4A" w:rsidP="00AE0C4A">
      <w:pPr>
        <w:numPr>
          <w:ilvl w:val="0"/>
          <w:numId w:val="16"/>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lastRenderedPageBreak/>
        <w:t>Partijen zijn niet gehouden tot het nakomen van enige verplichting, indien zij daartoe gehinderd worden als gevolg van een omstandigheid die niet is te wijten aan schuld, en noch krachtens de wet, een rechtshandeling of in het verkeer geldende opvattingen voor hun rekening komt.</w:t>
      </w:r>
    </w:p>
    <w:p w14:paraId="423F54C4" w14:textId="77777777" w:rsidR="00AE0C4A" w:rsidRPr="006A0499" w:rsidRDefault="00AE0C4A" w:rsidP="00AE0C4A">
      <w:pPr>
        <w:numPr>
          <w:ilvl w:val="0"/>
          <w:numId w:val="16"/>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Onder overmacht wordt in deze algemene voorwaarden verstaan naast hetgeen daaromtrent in de wet en jurisprudentie wordt begrepen, alle van buiten komende oorzaken, voorzien of niet-voorzien, waarop gebruiker geen invloed kan uitoefenen, doch waardoor gebruiker niet in staat is de verplichtingen na te komen.</w:t>
      </w:r>
    </w:p>
    <w:p w14:paraId="12A3AAFD" w14:textId="77777777" w:rsidR="00AE0C4A" w:rsidRPr="006A0499" w:rsidRDefault="00AE0C4A" w:rsidP="00AE0C4A">
      <w:pPr>
        <w:numPr>
          <w:ilvl w:val="0"/>
          <w:numId w:val="16"/>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Gebruiker heeft ook het recht zich op overmacht te beroepen, indien de omstandigheid die (verdere) nakoming verhindert, intreedt nadat gebruiker zijn verplichtingen had moeten nakomen.</w:t>
      </w:r>
    </w:p>
    <w:p w14:paraId="2BE35FD6" w14:textId="77777777" w:rsidR="00AE0C4A" w:rsidRPr="006A0499" w:rsidRDefault="00AE0C4A" w:rsidP="00AE0C4A">
      <w:pPr>
        <w:numPr>
          <w:ilvl w:val="0"/>
          <w:numId w:val="16"/>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Partijen kunnen gedurende de periode dat de overmacht voortduurt de verplichtingen uit de overeenkomst opschorten. Indien deze periode langer duurt dan twee maanden is ieder der partijen gerechtigd de overeenkomst te ontbinden, zonder verplichting tot vergoeding van schade aan de andere partij.</w:t>
      </w:r>
    </w:p>
    <w:p w14:paraId="4CE069DC" w14:textId="77777777" w:rsidR="00AE0C4A" w:rsidRPr="006A0499" w:rsidRDefault="00AE0C4A" w:rsidP="00AE0C4A">
      <w:pPr>
        <w:numPr>
          <w:ilvl w:val="0"/>
          <w:numId w:val="16"/>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proofErr w:type="spellStart"/>
      <w:r w:rsidRPr="006A0499">
        <w:rPr>
          <w:rFonts w:ascii="Merriweather" w:eastAsia="Times New Roman" w:hAnsi="Merriweather" w:cs="Times New Roman"/>
          <w:kern w:val="0"/>
          <w:sz w:val="24"/>
          <w:szCs w:val="24"/>
          <w:lang w:eastAsia="nl-NL"/>
          <w14:ligatures w14:val="none"/>
        </w:rPr>
        <w:t>Voorzover</w:t>
      </w:r>
      <w:proofErr w:type="spellEnd"/>
      <w:r w:rsidRPr="006A0499">
        <w:rPr>
          <w:rFonts w:ascii="Merriweather" w:eastAsia="Times New Roman" w:hAnsi="Merriweather" w:cs="Times New Roman"/>
          <w:kern w:val="0"/>
          <w:sz w:val="24"/>
          <w:szCs w:val="24"/>
          <w:lang w:eastAsia="nl-NL"/>
          <w14:ligatures w14:val="none"/>
        </w:rPr>
        <w:t xml:space="preserve"> gebruiker ten tijde van het intreden van overmacht inmiddels gedeeltelijk zijn verplichtingen uit de overeenkomst is nagekomen of deze zal kunnen nakomen, en aan het nagekomen respectievelijk na te komen gedeelte zelfstandige waarde toekomt, is gebruiker gerechtigd om het reeds nagekomen respectievelijk na te komen gedeelte separaat te declareren. Opdrachtgever is gehouden deze declaratie te voldoen als ware het een afzonderlijke overeenkomst.</w:t>
      </w:r>
    </w:p>
    <w:p w14:paraId="584A03F2"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br/>
        <w:t>Artikel 17 - Geheimhouding</w:t>
      </w:r>
    </w:p>
    <w:p w14:paraId="2A8651C1" w14:textId="77777777" w:rsidR="00AE0C4A" w:rsidRPr="006A0499" w:rsidRDefault="00AE0C4A" w:rsidP="00AE0C4A">
      <w:pPr>
        <w:numPr>
          <w:ilvl w:val="0"/>
          <w:numId w:val="17"/>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Beide partijen zijn verplicht tot geheimhouding van alle vertrouwelijke informatie die zij in het kader van hun overeenkomst van elkaar of uit andere bron hebben verkregen. Informatie geldt als vertrouwelijk als dit door de andere partij is medegedeeld of als dit voortvloeit uit de aard van de informatie.</w:t>
      </w:r>
    </w:p>
    <w:p w14:paraId="7DFB0FBC" w14:textId="77777777" w:rsidR="00AE0C4A" w:rsidRPr="006A0499" w:rsidRDefault="00AE0C4A" w:rsidP="00AE0C4A">
      <w:pPr>
        <w:numPr>
          <w:ilvl w:val="0"/>
          <w:numId w:val="17"/>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Indien, op grond van een wettelijke bepaling of een rechterlijke uitspraak, gebruiker gehouden is vertrouwelijke informatie aan door de wet of de bevoegde rechter aangewezen derden mede te verstrekken, en gebruiker zich ter zake niet kan beroepen op een wettelijk dan wel door de bevoegde rechter erkend of toegestaan recht van verschoning, dan is gebruiker niet gehouden tot schadevergoeding of schadeloosstelling en is de wederpartij niet gerechtigd tot ontbinding van de overeenkomst op grond van enige schade, hierdoor ontstaan.</w:t>
      </w:r>
      <w:r w:rsidRPr="006A0499">
        <w:rPr>
          <w:rFonts w:ascii="Merriweather" w:eastAsia="Times New Roman" w:hAnsi="Merriweather" w:cs="Times New Roman"/>
          <w:kern w:val="0"/>
          <w:sz w:val="24"/>
          <w:szCs w:val="24"/>
          <w:lang w:eastAsia="nl-NL"/>
          <w14:ligatures w14:val="none"/>
        </w:rPr>
        <w:br/>
        <w:t> </w:t>
      </w:r>
    </w:p>
    <w:p w14:paraId="23978919"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t>Artikel 18 - Intellectuele eigendom en auteursrechten</w:t>
      </w:r>
    </w:p>
    <w:p w14:paraId="077349D8" w14:textId="77777777" w:rsidR="00AE0C4A" w:rsidRPr="006A0499" w:rsidRDefault="00AE0C4A" w:rsidP="00AE0C4A">
      <w:pPr>
        <w:numPr>
          <w:ilvl w:val="0"/>
          <w:numId w:val="18"/>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lastRenderedPageBreak/>
        <w:t>Onverminderd het overigens in deze algemene voorwaarden bepaalde behoudt gebruiker zich de rechten en bevoegdheden voor die gebruiker toekomen op grond van de Auteurswet.</w:t>
      </w:r>
    </w:p>
    <w:p w14:paraId="6CE49B10" w14:textId="77777777" w:rsidR="00AE0C4A" w:rsidRPr="006A0499" w:rsidRDefault="00AE0C4A" w:rsidP="00AE0C4A">
      <w:pPr>
        <w:numPr>
          <w:ilvl w:val="0"/>
          <w:numId w:val="18"/>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Alle door gebruiker verstrekte stukken, zoals rapporten, adviezen, overeenkomsten, ontwerpen, schetsen, tekeningen, software enz., zijn uitsluitend bestemd om te worden gebruikt door de opdrachtgever en mogen niet door hem zonder voorafgaande toestemming van gebruiker worden verveelvoudigd, openbaar gemaakt, of ter kennis van derden gebracht, tenzij uit de aard van de verstrekte stukken anders voortvloeit.</w:t>
      </w:r>
    </w:p>
    <w:p w14:paraId="191DAC7A" w14:textId="77777777" w:rsidR="00AE0C4A" w:rsidRPr="006A0499" w:rsidRDefault="00AE0C4A" w:rsidP="00AE0C4A">
      <w:pPr>
        <w:numPr>
          <w:ilvl w:val="0"/>
          <w:numId w:val="18"/>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 xml:space="preserve">Gebruiker behoudt het recht de door de uitvoering van de werkzaamheden toegenomen kennis voor andere doeleinden te gebruiken, </w:t>
      </w:r>
      <w:proofErr w:type="spellStart"/>
      <w:r w:rsidRPr="006A0499">
        <w:rPr>
          <w:rFonts w:ascii="Merriweather" w:eastAsia="Times New Roman" w:hAnsi="Merriweather" w:cs="Times New Roman"/>
          <w:kern w:val="0"/>
          <w:sz w:val="24"/>
          <w:szCs w:val="24"/>
          <w:lang w:eastAsia="nl-NL"/>
          <w14:ligatures w14:val="none"/>
        </w:rPr>
        <w:t>voorzover</w:t>
      </w:r>
      <w:proofErr w:type="spellEnd"/>
      <w:r w:rsidRPr="006A0499">
        <w:rPr>
          <w:rFonts w:ascii="Merriweather" w:eastAsia="Times New Roman" w:hAnsi="Merriweather" w:cs="Times New Roman"/>
          <w:kern w:val="0"/>
          <w:sz w:val="24"/>
          <w:szCs w:val="24"/>
          <w:lang w:eastAsia="nl-NL"/>
          <w14:ligatures w14:val="none"/>
        </w:rPr>
        <w:t xml:space="preserve"> hierbij geen vertrouwelijke informatie ter kennis van derden wordt gebracht.</w:t>
      </w:r>
      <w:r w:rsidRPr="006A0499">
        <w:rPr>
          <w:rFonts w:ascii="Merriweather" w:eastAsia="Times New Roman" w:hAnsi="Merriweather" w:cs="Times New Roman"/>
          <w:kern w:val="0"/>
          <w:sz w:val="24"/>
          <w:szCs w:val="24"/>
          <w:lang w:eastAsia="nl-NL"/>
          <w14:ligatures w14:val="none"/>
        </w:rPr>
        <w:br/>
        <w:t> </w:t>
      </w:r>
    </w:p>
    <w:p w14:paraId="226E7AF2"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t>Artikel 20 - Geschillen</w:t>
      </w:r>
    </w:p>
    <w:p w14:paraId="036F595B" w14:textId="77777777" w:rsidR="00AE0C4A" w:rsidRPr="006A0499" w:rsidRDefault="00AE0C4A" w:rsidP="00AE0C4A">
      <w:pPr>
        <w:numPr>
          <w:ilvl w:val="0"/>
          <w:numId w:val="19"/>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De rechter in de vestigingsplaats van gebruiker is bij uitsluiting bevoegd van geschillen kennis te nemen, tenzij de kantonrechter bevoegd is. Niettemin heeft gebruiker het recht het geschil voor te leggen aan de volgens de wet bevoegde rechter.</w:t>
      </w:r>
    </w:p>
    <w:p w14:paraId="61C39774" w14:textId="77777777" w:rsidR="00AE0C4A" w:rsidRPr="006A0499" w:rsidRDefault="00AE0C4A" w:rsidP="00AE0C4A">
      <w:pPr>
        <w:numPr>
          <w:ilvl w:val="0"/>
          <w:numId w:val="19"/>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Partijen zullen eerst een beroep op de rechter doen nadat zij zich tot het uiterste hebben ingespannen een geschil in onderling overleg te beslechten.</w:t>
      </w:r>
      <w:r w:rsidRPr="006A0499">
        <w:rPr>
          <w:rFonts w:ascii="Merriweather" w:eastAsia="Times New Roman" w:hAnsi="Merriweather" w:cs="Times New Roman"/>
          <w:kern w:val="0"/>
          <w:sz w:val="24"/>
          <w:szCs w:val="24"/>
          <w:lang w:eastAsia="nl-NL"/>
          <w14:ligatures w14:val="none"/>
        </w:rPr>
        <w:br/>
        <w:t> </w:t>
      </w:r>
    </w:p>
    <w:p w14:paraId="27961B1A"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t>Artikel 24 - Toepasselijk recht</w:t>
      </w:r>
    </w:p>
    <w:p w14:paraId="449A85BE" w14:textId="77777777" w:rsidR="00AE0C4A" w:rsidRPr="006A0499" w:rsidRDefault="00AE0C4A" w:rsidP="00AE0C4A">
      <w:pPr>
        <w:numPr>
          <w:ilvl w:val="0"/>
          <w:numId w:val="20"/>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Op elke overeenkomst tussen gebruiker en de opdrachtgever is Nederlands recht van toepassing.</w:t>
      </w:r>
      <w:r w:rsidRPr="006A0499">
        <w:rPr>
          <w:rFonts w:ascii="Merriweather" w:eastAsia="Times New Roman" w:hAnsi="Merriweather" w:cs="Times New Roman"/>
          <w:kern w:val="0"/>
          <w:sz w:val="24"/>
          <w:szCs w:val="24"/>
          <w:lang w:eastAsia="nl-NL"/>
          <w14:ligatures w14:val="none"/>
        </w:rPr>
        <w:br/>
        <w:t> </w:t>
      </w:r>
    </w:p>
    <w:p w14:paraId="7709A6EE" w14:textId="77777777" w:rsidR="00AE0C4A" w:rsidRPr="006A0499" w:rsidRDefault="00AE0C4A" w:rsidP="00AE0C4A">
      <w:pPr>
        <w:shd w:val="clear" w:color="auto" w:fill="FFFFFF"/>
        <w:spacing w:after="0" w:line="330" w:lineRule="atLeast"/>
        <w:outlineLvl w:val="1"/>
        <w:rPr>
          <w:rFonts w:ascii="Merriweather" w:eastAsia="Times New Roman" w:hAnsi="Merriweather" w:cs="Times New Roman"/>
          <w:b/>
          <w:bCs/>
          <w:kern w:val="0"/>
          <w:sz w:val="27"/>
          <w:szCs w:val="27"/>
          <w:lang w:eastAsia="nl-NL"/>
          <w14:ligatures w14:val="none"/>
        </w:rPr>
      </w:pPr>
      <w:r w:rsidRPr="006A0499">
        <w:rPr>
          <w:rFonts w:ascii="Merriweather" w:eastAsia="Times New Roman" w:hAnsi="Merriweather" w:cs="Times New Roman"/>
          <w:b/>
          <w:bCs/>
          <w:kern w:val="0"/>
          <w:sz w:val="27"/>
          <w:szCs w:val="27"/>
          <w:lang w:eastAsia="nl-NL"/>
          <w14:ligatures w14:val="none"/>
        </w:rPr>
        <w:t>Artikel 25 - Wijziging, uitleg en vindplaats van de voorwaarden</w:t>
      </w:r>
    </w:p>
    <w:p w14:paraId="485601A8" w14:textId="77777777" w:rsidR="00AE0C4A" w:rsidRPr="006A0499" w:rsidRDefault="00AE0C4A" w:rsidP="00AE0C4A">
      <w:pPr>
        <w:numPr>
          <w:ilvl w:val="0"/>
          <w:numId w:val="21"/>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Ingeval van uitleg van de inhoud en strekking van deze algemene voorwaarden, is de Nederlandse tekst daarvan steeds bepalend.</w:t>
      </w:r>
    </w:p>
    <w:p w14:paraId="268A53FD" w14:textId="77777777" w:rsidR="00AE0C4A" w:rsidRPr="006A0499" w:rsidRDefault="00AE0C4A" w:rsidP="00AE0C4A">
      <w:pPr>
        <w:numPr>
          <w:ilvl w:val="0"/>
          <w:numId w:val="21"/>
        </w:numPr>
        <w:shd w:val="clear" w:color="auto" w:fill="FFFFFF"/>
        <w:spacing w:after="0" w:line="240" w:lineRule="auto"/>
        <w:ind w:left="1020"/>
        <w:rPr>
          <w:rFonts w:ascii="Merriweather" w:eastAsia="Times New Roman" w:hAnsi="Merriweather" w:cs="Times New Roman"/>
          <w:kern w:val="0"/>
          <w:sz w:val="24"/>
          <w:szCs w:val="24"/>
          <w:lang w:eastAsia="nl-NL"/>
          <w14:ligatures w14:val="none"/>
        </w:rPr>
      </w:pPr>
      <w:r w:rsidRPr="006A0499">
        <w:rPr>
          <w:rFonts w:ascii="Merriweather" w:eastAsia="Times New Roman" w:hAnsi="Merriweather" w:cs="Times New Roman"/>
          <w:kern w:val="0"/>
          <w:sz w:val="24"/>
          <w:szCs w:val="24"/>
          <w:lang w:eastAsia="nl-NL"/>
          <w14:ligatures w14:val="none"/>
        </w:rPr>
        <w:t xml:space="preserve">Van toepassing is steeds de laatst gedeponeerde versie c.q. de versie zoals die gold ten tijde van het </w:t>
      </w:r>
      <w:proofErr w:type="spellStart"/>
      <w:r w:rsidRPr="006A0499">
        <w:rPr>
          <w:rFonts w:ascii="Merriweather" w:eastAsia="Times New Roman" w:hAnsi="Merriweather" w:cs="Times New Roman"/>
          <w:kern w:val="0"/>
          <w:sz w:val="24"/>
          <w:szCs w:val="24"/>
          <w:lang w:eastAsia="nl-NL"/>
          <w14:ligatures w14:val="none"/>
        </w:rPr>
        <w:t>totstandkomen</w:t>
      </w:r>
      <w:proofErr w:type="spellEnd"/>
      <w:r w:rsidRPr="006A0499">
        <w:rPr>
          <w:rFonts w:ascii="Merriweather" w:eastAsia="Times New Roman" w:hAnsi="Merriweather" w:cs="Times New Roman"/>
          <w:kern w:val="0"/>
          <w:sz w:val="24"/>
          <w:szCs w:val="24"/>
          <w:lang w:eastAsia="nl-NL"/>
          <w14:ligatures w14:val="none"/>
        </w:rPr>
        <w:t xml:space="preserve"> van de overeenkomst.</w:t>
      </w:r>
    </w:p>
    <w:p w14:paraId="34CC4124" w14:textId="77777777" w:rsidR="00E914C2" w:rsidRPr="006A0499" w:rsidRDefault="00E914C2"/>
    <w:sectPr w:rsidR="00E914C2" w:rsidRPr="006A0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chitects Daughter">
    <w:altName w:val="Cambria"/>
    <w:panose1 w:val="00000000000000000000"/>
    <w:charset w:val="00"/>
    <w:family w:val="roman"/>
    <w:notTrueType/>
    <w:pitch w:val="default"/>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FFE"/>
    <w:multiLevelType w:val="multilevel"/>
    <w:tmpl w:val="48EA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E76FC"/>
    <w:multiLevelType w:val="multilevel"/>
    <w:tmpl w:val="CD20D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7510C"/>
    <w:multiLevelType w:val="multilevel"/>
    <w:tmpl w:val="F4F61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12BA7"/>
    <w:multiLevelType w:val="multilevel"/>
    <w:tmpl w:val="D8E08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33B47"/>
    <w:multiLevelType w:val="multilevel"/>
    <w:tmpl w:val="9E48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15C99"/>
    <w:multiLevelType w:val="multilevel"/>
    <w:tmpl w:val="5A5AC8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21691E"/>
    <w:multiLevelType w:val="multilevel"/>
    <w:tmpl w:val="FA10D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83AB0"/>
    <w:multiLevelType w:val="multilevel"/>
    <w:tmpl w:val="842AA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81938"/>
    <w:multiLevelType w:val="multilevel"/>
    <w:tmpl w:val="75768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960EB1"/>
    <w:multiLevelType w:val="multilevel"/>
    <w:tmpl w:val="C186D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2E0C60"/>
    <w:multiLevelType w:val="multilevel"/>
    <w:tmpl w:val="C3088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A43ACE"/>
    <w:multiLevelType w:val="multilevel"/>
    <w:tmpl w:val="40325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157707"/>
    <w:multiLevelType w:val="multilevel"/>
    <w:tmpl w:val="26143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762E14"/>
    <w:multiLevelType w:val="multilevel"/>
    <w:tmpl w:val="ED38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152D11"/>
    <w:multiLevelType w:val="multilevel"/>
    <w:tmpl w:val="606A5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894B99"/>
    <w:multiLevelType w:val="multilevel"/>
    <w:tmpl w:val="F4EA35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521365"/>
    <w:multiLevelType w:val="multilevel"/>
    <w:tmpl w:val="5F62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8B7556"/>
    <w:multiLevelType w:val="multilevel"/>
    <w:tmpl w:val="47088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2C3307"/>
    <w:multiLevelType w:val="multilevel"/>
    <w:tmpl w:val="8B385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CB3A95"/>
    <w:multiLevelType w:val="multilevel"/>
    <w:tmpl w:val="321E2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3252D9"/>
    <w:multiLevelType w:val="multilevel"/>
    <w:tmpl w:val="4DA4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5663185">
    <w:abstractNumId w:val="6"/>
  </w:num>
  <w:num w:numId="2" w16cid:durableId="990211026">
    <w:abstractNumId w:val="17"/>
  </w:num>
  <w:num w:numId="3" w16cid:durableId="1552574689">
    <w:abstractNumId w:val="3"/>
  </w:num>
  <w:num w:numId="4" w16cid:durableId="756944783">
    <w:abstractNumId w:val="13"/>
  </w:num>
  <w:num w:numId="5" w16cid:durableId="799962412">
    <w:abstractNumId w:val="9"/>
  </w:num>
  <w:num w:numId="6" w16cid:durableId="852112567">
    <w:abstractNumId w:val="16"/>
  </w:num>
  <w:num w:numId="7" w16cid:durableId="67773614">
    <w:abstractNumId w:val="20"/>
  </w:num>
  <w:num w:numId="8" w16cid:durableId="1712680944">
    <w:abstractNumId w:val="18"/>
  </w:num>
  <w:num w:numId="9" w16cid:durableId="1626428733">
    <w:abstractNumId w:val="8"/>
  </w:num>
  <w:num w:numId="10" w16cid:durableId="803080449">
    <w:abstractNumId w:val="11"/>
  </w:num>
  <w:num w:numId="11" w16cid:durableId="1400707471">
    <w:abstractNumId w:val="1"/>
  </w:num>
  <w:num w:numId="12" w16cid:durableId="1659073263">
    <w:abstractNumId w:val="10"/>
  </w:num>
  <w:num w:numId="13" w16cid:durableId="152381464">
    <w:abstractNumId w:val="5"/>
  </w:num>
  <w:num w:numId="14" w16cid:durableId="1812864058">
    <w:abstractNumId w:val="15"/>
  </w:num>
  <w:num w:numId="15" w16cid:durableId="1859612571">
    <w:abstractNumId w:val="7"/>
  </w:num>
  <w:num w:numId="16" w16cid:durableId="715082233">
    <w:abstractNumId w:val="14"/>
  </w:num>
  <w:num w:numId="17" w16cid:durableId="1894151841">
    <w:abstractNumId w:val="2"/>
  </w:num>
  <w:num w:numId="18" w16cid:durableId="350684125">
    <w:abstractNumId w:val="12"/>
  </w:num>
  <w:num w:numId="19" w16cid:durableId="1431268986">
    <w:abstractNumId w:val="19"/>
  </w:num>
  <w:num w:numId="20" w16cid:durableId="553083040">
    <w:abstractNumId w:val="0"/>
  </w:num>
  <w:num w:numId="21" w16cid:durableId="890189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4A"/>
    <w:rsid w:val="006A0499"/>
    <w:rsid w:val="00AE0C4A"/>
    <w:rsid w:val="00DA1A28"/>
    <w:rsid w:val="00E914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71A6"/>
  <w15:chartTrackingRefBased/>
  <w15:docId w15:val="{48C35CAD-C81A-42E8-8C79-923063D6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AE0C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AE0C4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0C4A"/>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AE0C4A"/>
    <w:rPr>
      <w:rFonts w:ascii="Times New Roman" w:eastAsia="Times New Roman" w:hAnsi="Times New Roman" w:cs="Times New Roman"/>
      <w:b/>
      <w:bCs/>
      <w:kern w:val="0"/>
      <w:sz w:val="36"/>
      <w:szCs w:val="36"/>
      <w:lang w:eastAsia="nl-NL"/>
      <w14:ligatures w14:val="none"/>
    </w:rPr>
  </w:style>
  <w:style w:type="paragraph" w:styleId="Normaalweb">
    <w:name w:val="Normal (Web)"/>
    <w:basedOn w:val="Standaard"/>
    <w:uiPriority w:val="99"/>
    <w:semiHidden/>
    <w:unhideWhenUsed/>
    <w:rsid w:val="00AE0C4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66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3077</Words>
  <Characters>16924</Characters>
  <Application>Microsoft Office Word</Application>
  <DocSecurity>0</DocSecurity>
  <Lines>141</Lines>
  <Paragraphs>39</Paragraphs>
  <ScaleCrop>false</ScaleCrop>
  <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Molendijk</dc:creator>
  <cp:keywords/>
  <dc:description/>
  <cp:lastModifiedBy>Kim Molendijk</cp:lastModifiedBy>
  <cp:revision>2</cp:revision>
  <dcterms:created xsi:type="dcterms:W3CDTF">2023-11-17T11:48:00Z</dcterms:created>
  <dcterms:modified xsi:type="dcterms:W3CDTF">2023-11-17T11:48:00Z</dcterms:modified>
</cp:coreProperties>
</file>